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DC4A125" w:rsidR="0057321E" w:rsidRDefault="008950A1" w:rsidP="0033786F">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23271D">
        <w:rPr>
          <w:rFonts w:ascii="Monotype Corsiva" w:hAnsi="Monotype Corsiva"/>
          <w:b/>
          <w:bCs/>
          <w:noProof/>
          <w:sz w:val="33"/>
          <w:szCs w:val="33"/>
        </w:rPr>
        <w:t xml:space="preserve">Holy </w:t>
      </w:r>
      <w:r w:rsidR="00342F48">
        <w:rPr>
          <w:rFonts w:ascii="Monotype Corsiva" w:hAnsi="Monotype Corsiva"/>
          <w:b/>
          <w:bCs/>
          <w:noProof/>
          <w:sz w:val="33"/>
          <w:szCs w:val="33"/>
        </w:rPr>
        <w:t>F</w:t>
      </w:r>
      <w:r w:rsidR="0023271D">
        <w:rPr>
          <w:rFonts w:ascii="Monotype Corsiva" w:hAnsi="Monotype Corsiva"/>
          <w:b/>
          <w:bCs/>
          <w:noProof/>
          <w:sz w:val="33"/>
          <w:szCs w:val="33"/>
        </w:rPr>
        <w:t>amily of Jesus, Mary &amp; Joseph - 27</w:t>
      </w:r>
      <w:r w:rsidR="002E5B70" w:rsidRPr="002E5B70">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342F48">
        <w:rPr>
          <w:rFonts w:ascii="Monotype Corsiva" w:hAnsi="Monotype Corsiva"/>
          <w:b/>
          <w:bCs/>
          <w:noProof/>
          <w:sz w:val="33"/>
          <w:szCs w:val="33"/>
        </w:rPr>
        <w:t>2</w:t>
      </w:r>
      <w:r w:rsidR="0023271D">
        <w:rPr>
          <w:rFonts w:ascii="Monotype Corsiva" w:hAnsi="Monotype Corsiva"/>
          <w:b/>
          <w:bCs/>
          <w:noProof/>
          <w:sz w:val="33"/>
          <w:szCs w:val="33"/>
        </w:rPr>
        <w:t>8</w:t>
      </w:r>
      <w:r w:rsidR="0023271D" w:rsidRPr="0023271D">
        <w:rPr>
          <w:rFonts w:ascii="Monotype Corsiva" w:hAnsi="Monotype Corsiva"/>
          <w:b/>
          <w:bCs/>
          <w:noProof/>
          <w:sz w:val="33"/>
          <w:szCs w:val="33"/>
          <w:vertAlign w:val="superscript"/>
        </w:rPr>
        <w:t>th</w:t>
      </w:r>
      <w:r w:rsidR="0023271D">
        <w:rPr>
          <w:rFonts w:ascii="Monotype Corsiva" w:hAnsi="Monotype Corsiva"/>
          <w:b/>
          <w:bCs/>
          <w:noProof/>
          <w:sz w:val="33"/>
          <w:szCs w:val="33"/>
        </w:rPr>
        <w:t xml:space="preserve"> </w:t>
      </w:r>
      <w:r w:rsidR="006F5587">
        <w:rPr>
          <w:rFonts w:ascii="Monotype Corsiva" w:hAnsi="Monotype Corsiva"/>
          <w:b/>
          <w:bCs/>
          <w:noProof/>
          <w:sz w:val="33"/>
          <w:szCs w:val="33"/>
        </w:rPr>
        <w:t>Dec</w:t>
      </w:r>
      <w:r w:rsidR="00F72702">
        <w:rPr>
          <w:rFonts w:ascii="Monotype Corsiva" w:hAnsi="Monotype Corsiva"/>
          <w:b/>
          <w:bCs/>
          <w:noProof/>
          <w:sz w:val="33"/>
          <w:szCs w:val="33"/>
        </w:rPr>
        <w:t xml:space="preserve">ember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2315CA18" w14:textId="77777777" w:rsidR="001A6CCE" w:rsidRDefault="001A6CCE"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5BFDD868"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342F48">
              <w:rPr>
                <w:rFonts w:ascii="Times New Roman" w:hAnsi="Times New Roman" w:cs="Times New Roman"/>
                <w:sz w:val="21"/>
                <w:szCs w:val="21"/>
                <w:lang w:val="en-US"/>
              </w:rPr>
              <w:t>2</w:t>
            </w:r>
            <w:r w:rsidR="0023271D">
              <w:rPr>
                <w:rFonts w:ascii="Times New Roman" w:hAnsi="Times New Roman" w:cs="Times New Roman"/>
                <w:sz w:val="21"/>
                <w:szCs w:val="21"/>
                <w:lang w:val="en-US"/>
              </w:rPr>
              <w:t>7</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70718110" w14:textId="77777777" w:rsidR="006F5587" w:rsidRDefault="00523854" w:rsidP="006F5587">
            <w:pPr>
              <w:jc w:val="center"/>
              <w:rPr>
                <w:rFonts w:ascii="Times New Roman" w:hAnsi="Times New Roman" w:cs="Times New Roman"/>
                <w:i/>
                <w:sz w:val="21"/>
                <w:szCs w:val="21"/>
                <w:lang w:val="en-US"/>
              </w:rPr>
            </w:pPr>
            <w:r w:rsidRPr="00523854">
              <w:rPr>
                <w:rFonts w:ascii="Times New Roman" w:hAnsi="Times New Roman" w:cs="Times New Roman"/>
                <w:i/>
                <w:sz w:val="21"/>
                <w:szCs w:val="21"/>
                <w:lang w:val="en-US"/>
              </w:rPr>
              <w:t>Florence O’Sullivan, The Forge, Boolteens</w:t>
            </w:r>
          </w:p>
          <w:p w14:paraId="629A2E2E" w14:textId="0B549D1C" w:rsidR="00523854" w:rsidRPr="002E5B70" w:rsidRDefault="00523854" w:rsidP="006F5587">
            <w:pPr>
              <w:jc w:val="center"/>
              <w:rPr>
                <w:rFonts w:ascii="Times New Roman" w:hAnsi="Times New Roman" w:cs="Times New Roman"/>
                <w:i/>
                <w:sz w:val="21"/>
                <w:szCs w:val="21"/>
                <w:lang w:val="en-US"/>
              </w:rPr>
            </w:pPr>
          </w:p>
        </w:tc>
      </w:tr>
      <w:tr w:rsidR="00334978" w:rsidRPr="000E4169" w14:paraId="182BA470" w14:textId="77777777" w:rsidTr="000E4169">
        <w:tc>
          <w:tcPr>
            <w:tcW w:w="1634" w:type="dxa"/>
          </w:tcPr>
          <w:p w14:paraId="71FEA5F3" w14:textId="69169ABA"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342F48">
              <w:rPr>
                <w:rFonts w:ascii="Times New Roman" w:hAnsi="Times New Roman" w:cs="Times New Roman"/>
                <w:sz w:val="21"/>
                <w:szCs w:val="21"/>
                <w:lang w:val="en-US"/>
              </w:rPr>
              <w:t>2</w:t>
            </w:r>
            <w:r w:rsidR="00523854">
              <w:rPr>
                <w:rFonts w:ascii="Times New Roman" w:hAnsi="Times New Roman" w:cs="Times New Roman"/>
                <w:sz w:val="21"/>
                <w:szCs w:val="21"/>
                <w:lang w:val="en-US"/>
              </w:rPr>
              <w:t>8</w:t>
            </w:r>
            <w:r w:rsidR="00523854" w:rsidRPr="00523854">
              <w:rPr>
                <w:rFonts w:ascii="Times New Roman" w:hAnsi="Times New Roman" w:cs="Times New Roman"/>
                <w:sz w:val="21"/>
                <w:szCs w:val="21"/>
                <w:vertAlign w:val="superscript"/>
                <w:lang w:val="en-US"/>
              </w:rPr>
              <w:t>th</w:t>
            </w:r>
            <w:r w:rsidR="00523854">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19ECF666" w:rsidR="00F51889" w:rsidRPr="002E5B70" w:rsidRDefault="00523854" w:rsidP="002559E7">
            <w:pPr>
              <w:jc w:val="center"/>
              <w:rPr>
                <w:rFonts w:ascii="Times New Roman" w:hAnsi="Times New Roman" w:cs="Times New Roman"/>
                <w:i/>
                <w:sz w:val="21"/>
                <w:szCs w:val="21"/>
                <w:lang w:val="en-US"/>
              </w:rPr>
            </w:pPr>
            <w:r w:rsidRPr="00523854">
              <w:rPr>
                <w:rFonts w:ascii="Times New Roman" w:hAnsi="Times New Roman" w:cs="Times New Roman"/>
                <w:i/>
                <w:sz w:val="21"/>
                <w:szCs w:val="21"/>
                <w:lang w:val="en-US"/>
              </w:rPr>
              <w:t>Michael Harris, Meanus Heights</w:t>
            </w:r>
          </w:p>
        </w:tc>
      </w:tr>
      <w:tr w:rsidR="00523854" w:rsidRPr="000E4169" w14:paraId="37FF6669" w14:textId="77777777" w:rsidTr="000E4169">
        <w:tc>
          <w:tcPr>
            <w:tcW w:w="1634" w:type="dxa"/>
          </w:tcPr>
          <w:p w14:paraId="7983D76E" w14:textId="7653FB8D" w:rsidR="00523854" w:rsidRPr="002E5B70"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Fri. 2</w:t>
            </w:r>
            <w:r w:rsidRPr="00523854">
              <w:rPr>
                <w:rFonts w:ascii="Times New Roman" w:hAnsi="Times New Roman" w:cs="Times New Roman"/>
                <w:sz w:val="21"/>
                <w:szCs w:val="21"/>
                <w:vertAlign w:val="superscript"/>
                <w:lang w:val="en-US"/>
              </w:rPr>
              <w:t>nd</w:t>
            </w:r>
            <w:r>
              <w:rPr>
                <w:rFonts w:ascii="Times New Roman" w:hAnsi="Times New Roman" w:cs="Times New Roman"/>
                <w:sz w:val="21"/>
                <w:szCs w:val="21"/>
                <w:lang w:val="en-US"/>
              </w:rPr>
              <w:t xml:space="preserve"> Jan.</w:t>
            </w:r>
          </w:p>
        </w:tc>
        <w:tc>
          <w:tcPr>
            <w:tcW w:w="1176" w:type="dxa"/>
          </w:tcPr>
          <w:p w14:paraId="51EC87F4" w14:textId="0950EACB" w:rsidR="00523854" w:rsidRPr="002E5B70"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tc>
        <w:tc>
          <w:tcPr>
            <w:tcW w:w="1438" w:type="dxa"/>
          </w:tcPr>
          <w:p w14:paraId="7A28722E" w14:textId="59FF7BA4" w:rsidR="00523854" w:rsidRPr="002E5B70"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6:00 pm</w:t>
            </w:r>
          </w:p>
        </w:tc>
        <w:tc>
          <w:tcPr>
            <w:tcW w:w="3402" w:type="dxa"/>
          </w:tcPr>
          <w:p w14:paraId="66F971EE" w14:textId="77777777" w:rsidR="00523854" w:rsidRDefault="00523854"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First Friday Mass</w:t>
            </w:r>
          </w:p>
          <w:p w14:paraId="7CB1470B" w14:textId="703D1A55" w:rsidR="00523854" w:rsidRPr="00523854" w:rsidRDefault="00523854" w:rsidP="002559E7">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255077D6"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523854">
              <w:rPr>
                <w:rFonts w:ascii="Times New Roman" w:hAnsi="Times New Roman" w:cs="Times New Roman"/>
                <w:sz w:val="21"/>
                <w:szCs w:val="21"/>
                <w:lang w:val="en-US"/>
              </w:rPr>
              <w:t>3</w:t>
            </w:r>
            <w:r w:rsidR="00523854" w:rsidRPr="00523854">
              <w:rPr>
                <w:rFonts w:ascii="Times New Roman" w:hAnsi="Times New Roman" w:cs="Times New Roman"/>
                <w:sz w:val="21"/>
                <w:szCs w:val="21"/>
                <w:vertAlign w:val="superscript"/>
                <w:lang w:val="en-US"/>
              </w:rPr>
              <w:t>rd</w:t>
            </w:r>
            <w:r w:rsidR="00523854">
              <w:rPr>
                <w:rFonts w:ascii="Times New Roman" w:hAnsi="Times New Roman" w:cs="Times New Roman"/>
                <w:sz w:val="21"/>
                <w:szCs w:val="21"/>
                <w:lang w:val="en-US"/>
              </w:rPr>
              <w:t xml:space="preserve"> 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5807A9CF" w:rsidR="00342F48" w:rsidRPr="002E5B70" w:rsidRDefault="00342F48" w:rsidP="00523854">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1167BBB9"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523854">
              <w:rPr>
                <w:rFonts w:ascii="Times New Roman" w:hAnsi="Times New Roman" w:cs="Times New Roman"/>
                <w:sz w:val="21"/>
                <w:szCs w:val="21"/>
                <w:lang w:val="en-US"/>
              </w:rPr>
              <w:t>4</w:t>
            </w:r>
            <w:r w:rsidR="00342F48" w:rsidRPr="00342F48">
              <w:rPr>
                <w:rFonts w:ascii="Times New Roman" w:hAnsi="Times New Roman" w:cs="Times New Roman"/>
                <w:sz w:val="21"/>
                <w:szCs w:val="21"/>
                <w:vertAlign w:val="superscript"/>
                <w:lang w:val="en-US"/>
              </w:rPr>
              <w:t>th</w:t>
            </w:r>
            <w:r w:rsidR="00342F48">
              <w:rPr>
                <w:rFonts w:ascii="Times New Roman" w:hAnsi="Times New Roman" w:cs="Times New Roman"/>
                <w:sz w:val="21"/>
                <w:szCs w:val="21"/>
                <w:lang w:val="en-US"/>
              </w:rPr>
              <w:t xml:space="preserve"> </w:t>
            </w:r>
            <w:r w:rsidR="00523854">
              <w:rPr>
                <w:rFonts w:ascii="Times New Roman" w:hAnsi="Times New Roman" w:cs="Times New Roman"/>
                <w:sz w:val="21"/>
                <w:szCs w:val="21"/>
                <w:lang w:val="en-US"/>
              </w:rPr>
              <w:t>Jan</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251B4C8E" w:rsidR="00335B49" w:rsidRPr="002E5B70" w:rsidRDefault="00523854" w:rsidP="00F51889">
            <w:pPr>
              <w:jc w:val="center"/>
              <w:rPr>
                <w:rFonts w:ascii="Times New Roman" w:hAnsi="Times New Roman" w:cs="Times New Roman"/>
                <w:i/>
                <w:sz w:val="21"/>
                <w:szCs w:val="21"/>
              </w:rPr>
            </w:pPr>
            <w:r>
              <w:rPr>
                <w:rFonts w:ascii="Times New Roman" w:hAnsi="Times New Roman" w:cs="Times New Roman"/>
                <w:i/>
                <w:sz w:val="21"/>
                <w:szCs w:val="21"/>
              </w:rPr>
              <w:t>Noreen Kelliher, Coolcleave</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31388D13" w14:textId="3807970B"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w:t>
      </w:r>
      <w:r w:rsidR="00694183">
        <w:rPr>
          <w:rFonts w:ascii="Times New Roman" w:hAnsi="Times New Roman" w:cs="Times New Roman"/>
          <w:b/>
          <w:bCs/>
          <w:i/>
          <w:iCs/>
          <w:sz w:val="24"/>
          <w:szCs w:val="24"/>
        </w:rPr>
        <w:t>Timothy Kiplagat</w:t>
      </w:r>
      <w:r w:rsidR="00773BE5">
        <w:rPr>
          <w:rFonts w:ascii="Times New Roman" w:hAnsi="Times New Roman" w:cs="Times New Roman"/>
          <w:b/>
          <w:bCs/>
          <w:i/>
          <w:iCs/>
          <w:sz w:val="24"/>
          <w:szCs w:val="24"/>
        </w:rPr>
        <w:t xml:space="preserve"> </w:t>
      </w:r>
      <w:r w:rsidR="00335B49">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087</w:t>
      </w:r>
      <w:r w:rsidR="00CC6508">
        <w:rPr>
          <w:rFonts w:ascii="Times New Roman" w:hAnsi="Times New Roman" w:cs="Times New Roman"/>
          <w:b/>
          <w:bCs/>
          <w:i/>
          <w:iCs/>
          <w:sz w:val="24"/>
          <w:szCs w:val="24"/>
        </w:rPr>
        <w:t xml:space="preserve"> 0009181</w:t>
      </w:r>
    </w:p>
    <w:p w14:paraId="777F1567" w14:textId="55D5CB45"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B0455D">
        <w:rPr>
          <w:rFonts w:ascii="Times New Roman" w:hAnsi="Times New Roman" w:cs="Times New Roman"/>
          <w:sz w:val="21"/>
          <w:szCs w:val="21"/>
        </w:rPr>
        <w:t>8</w:t>
      </w:r>
      <w:r w:rsidR="00CC6508">
        <w:rPr>
          <w:rFonts w:ascii="Times New Roman" w:hAnsi="Times New Roman" w:cs="Times New Roman"/>
          <w:sz w:val="21"/>
          <w:szCs w:val="21"/>
        </w:rPr>
        <w:t>4</w:t>
      </w:r>
      <w:r w:rsidR="001C5FC1">
        <w:rPr>
          <w:rFonts w:ascii="Times New Roman" w:hAnsi="Times New Roman" w:cs="Times New Roman"/>
          <w:sz w:val="21"/>
          <w:szCs w:val="21"/>
        </w:rPr>
        <w:t>5.00</w:t>
      </w:r>
      <w:r w:rsidR="00E002B2">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23E9C814" w14:textId="754323AC" w:rsidR="001C5FC1" w:rsidRDefault="001C5FC1"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No Adoration:</w:t>
      </w:r>
      <w:r>
        <w:rPr>
          <w:rFonts w:ascii="Times New Roman" w:hAnsi="Times New Roman" w:cs="Times New Roman"/>
          <w:sz w:val="21"/>
          <w:szCs w:val="21"/>
          <w:u w:val="single"/>
        </w:rPr>
        <w:t xml:space="preserve"> </w:t>
      </w:r>
      <w:r>
        <w:rPr>
          <w:rFonts w:ascii="Times New Roman" w:hAnsi="Times New Roman" w:cs="Times New Roman"/>
          <w:sz w:val="21"/>
          <w:szCs w:val="21"/>
        </w:rPr>
        <w:t>in Keel on 29</w:t>
      </w:r>
      <w:r w:rsidRPr="001C5FC1">
        <w:rPr>
          <w:rFonts w:ascii="Times New Roman" w:hAnsi="Times New Roman" w:cs="Times New Roman"/>
          <w:sz w:val="21"/>
          <w:szCs w:val="21"/>
          <w:vertAlign w:val="superscript"/>
        </w:rPr>
        <w:t>th</w:t>
      </w:r>
      <w:r>
        <w:rPr>
          <w:rFonts w:ascii="Times New Roman" w:hAnsi="Times New Roman" w:cs="Times New Roman"/>
          <w:sz w:val="21"/>
          <w:szCs w:val="21"/>
        </w:rPr>
        <w:t xml:space="preserve"> Dec &amp; 5</w:t>
      </w:r>
      <w:r w:rsidRPr="001C5FC1">
        <w:rPr>
          <w:rFonts w:ascii="Times New Roman" w:hAnsi="Times New Roman" w:cs="Times New Roman"/>
          <w:sz w:val="21"/>
          <w:szCs w:val="21"/>
          <w:vertAlign w:val="superscript"/>
        </w:rPr>
        <w:t>th</w:t>
      </w:r>
      <w:r>
        <w:rPr>
          <w:rFonts w:ascii="Times New Roman" w:hAnsi="Times New Roman" w:cs="Times New Roman"/>
          <w:sz w:val="21"/>
          <w:szCs w:val="21"/>
        </w:rPr>
        <w:t xml:space="preserve"> Jan. It will resume on 12/1/26.</w:t>
      </w:r>
    </w:p>
    <w:p w14:paraId="6F37B4ED" w14:textId="0403BE8A" w:rsidR="0049537C" w:rsidRPr="002E60A4" w:rsidRDefault="0049537C"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Confessions:</w:t>
      </w:r>
      <w:r>
        <w:rPr>
          <w:rFonts w:ascii="Times New Roman" w:hAnsi="Times New Roman" w:cs="Times New Roman"/>
          <w:sz w:val="21"/>
          <w:szCs w:val="21"/>
        </w:rPr>
        <w:t xml:space="preserve">  will take place in Keel &amp; Kiltallagh on 21</w:t>
      </w:r>
      <w:r w:rsidRPr="0049537C">
        <w:rPr>
          <w:rFonts w:ascii="Times New Roman" w:hAnsi="Times New Roman" w:cs="Times New Roman"/>
          <w:sz w:val="21"/>
          <w:szCs w:val="21"/>
          <w:vertAlign w:val="superscript"/>
        </w:rPr>
        <w:t>st</w:t>
      </w:r>
      <w:r>
        <w:rPr>
          <w:rFonts w:ascii="Times New Roman" w:hAnsi="Times New Roman" w:cs="Times New Roman"/>
          <w:sz w:val="21"/>
          <w:szCs w:val="21"/>
        </w:rPr>
        <w:t xml:space="preserve"> December at 7pm. </w:t>
      </w:r>
    </w:p>
    <w:p w14:paraId="750654AA" w14:textId="6E116255" w:rsidR="001C5FC1" w:rsidRPr="00523854" w:rsidRDefault="002E60A4" w:rsidP="006258BE">
      <w:pPr>
        <w:pStyle w:val="ListParagraph"/>
        <w:numPr>
          <w:ilvl w:val="0"/>
          <w:numId w:val="29"/>
        </w:numPr>
        <w:spacing w:after="0" w:line="240" w:lineRule="auto"/>
        <w:rPr>
          <w:rFonts w:ascii="Times New Roman" w:hAnsi="Times New Roman" w:cs="Times New Roman"/>
          <w:i/>
          <w:iCs/>
          <w:sz w:val="21"/>
          <w:szCs w:val="21"/>
        </w:rPr>
      </w:pPr>
      <w:r w:rsidRPr="002E60A4">
        <w:rPr>
          <w:rFonts w:ascii="Times New Roman" w:hAnsi="Times New Roman" w:cs="Times New Roman"/>
          <w:b/>
          <w:bCs/>
          <w:sz w:val="21"/>
          <w:szCs w:val="21"/>
          <w:u w:val="single"/>
        </w:rPr>
        <w:t>Better Balance Better Bones</w:t>
      </w:r>
      <w:r w:rsidRPr="002E60A4">
        <w:rPr>
          <w:rFonts w:ascii="Times New Roman" w:hAnsi="Times New Roman" w:cs="Times New Roman"/>
          <w:sz w:val="21"/>
          <w:szCs w:val="21"/>
        </w:rPr>
        <w:t xml:space="preserve">: Physical Activity Programme that will improve strength and balance  in association with Baile Mhuire Tralee and the HSE. Starting  Thursday January 15th  at 10am- 11am (8 Week programme )  at Keel Community Centre. For Further information  contact Sharon 085 2537742.  </w:t>
      </w:r>
    </w:p>
    <w:p w14:paraId="558F877B" w14:textId="24C7E4F0" w:rsidR="00291549" w:rsidRPr="00947627" w:rsidRDefault="00291549" w:rsidP="00291549">
      <w:pPr>
        <w:pStyle w:val="ListParagraph"/>
        <w:numPr>
          <w:ilvl w:val="0"/>
          <w:numId w:val="29"/>
        </w:numPr>
        <w:spacing w:after="0" w:line="240" w:lineRule="auto"/>
        <w:rPr>
          <w:rFonts w:ascii="Times New Roman" w:hAnsi="Times New Roman" w:cs="Times New Roman"/>
          <w:i/>
          <w:iCs/>
        </w:rPr>
      </w:pPr>
      <w:r w:rsidRPr="00291549">
        <w:rPr>
          <w:rFonts w:ascii="Times New Roman" w:hAnsi="Times New Roman" w:cs="Times New Roman"/>
          <w:b/>
          <w:bCs/>
          <w:sz w:val="21"/>
          <w:szCs w:val="21"/>
          <w:u w:val="single"/>
        </w:rPr>
        <w:t xml:space="preserve">Thanks </w:t>
      </w:r>
      <w:r w:rsidRPr="00291549">
        <w:rPr>
          <w:rFonts w:ascii="Times New Roman" w:hAnsi="Times New Roman" w:cs="Times New Roman"/>
          <w:b/>
          <w:bCs/>
          <w:sz w:val="21"/>
          <w:szCs w:val="21"/>
          <w:u w:val="single"/>
        </w:rPr>
        <w:t>at the End of the Year 2025</w:t>
      </w:r>
      <w:r w:rsidRPr="00291549">
        <w:rPr>
          <w:rFonts w:ascii="Times New Roman" w:hAnsi="Times New Roman" w:cs="Times New Roman"/>
          <w:b/>
          <w:bCs/>
          <w:sz w:val="21"/>
          <w:szCs w:val="21"/>
          <w:u w:val="single"/>
        </w:rPr>
        <w:t xml:space="preserve">: </w:t>
      </w:r>
      <w:r w:rsidRPr="00291549">
        <w:rPr>
          <w:rFonts w:ascii="Times New Roman" w:hAnsi="Times New Roman" w:cs="Times New Roman"/>
          <w:sz w:val="21"/>
          <w:szCs w:val="21"/>
        </w:rPr>
        <w:t>We are deeply indebted to everyone who contributes to the life of our parish. To name people individually would be foolish. However, I would like to acknowledge the work of all who are involved in various roles in the parish. You know the work that you do, the commitment you have shown, the hours you have selflessly given. It is deeply appreciated. It is all done in the service of God but we in the parish are the beneficiaries.</w:t>
      </w:r>
      <w:r w:rsidRPr="00291549">
        <w:rPr>
          <w:rFonts w:ascii="Times New Roman" w:hAnsi="Times New Roman" w:cs="Times New Roman"/>
          <w:sz w:val="21"/>
          <w:szCs w:val="21"/>
        </w:rPr>
        <w:t xml:space="preserve"> </w:t>
      </w:r>
      <w:r w:rsidRPr="00291549">
        <w:rPr>
          <w:rFonts w:ascii="Times New Roman" w:hAnsi="Times New Roman" w:cs="Times New Roman"/>
          <w:sz w:val="21"/>
          <w:szCs w:val="21"/>
        </w:rPr>
        <w:t xml:space="preserve">There was a time when ‘helping out in the parish’ meant that it had something to do with keeping the church clean! The giftedness of parishioners is now given expression in so </w:t>
      </w:r>
      <w:proofErr w:type="gramStart"/>
      <w:r w:rsidRPr="00291549">
        <w:rPr>
          <w:rFonts w:ascii="Times New Roman" w:hAnsi="Times New Roman" w:cs="Times New Roman"/>
          <w:sz w:val="21"/>
          <w:szCs w:val="21"/>
        </w:rPr>
        <w:t>many different ways</w:t>
      </w:r>
      <w:proofErr w:type="gramEnd"/>
      <w:r w:rsidRPr="00291549">
        <w:rPr>
          <w:rFonts w:ascii="Times New Roman" w:hAnsi="Times New Roman" w:cs="Times New Roman"/>
          <w:sz w:val="21"/>
          <w:szCs w:val="21"/>
        </w:rPr>
        <w:t xml:space="preserve">. At every level of parish life, from </w:t>
      </w:r>
      <w:r w:rsidRPr="00291549">
        <w:rPr>
          <w:rFonts w:ascii="Times New Roman" w:hAnsi="Times New Roman" w:cs="Times New Roman"/>
          <w:sz w:val="21"/>
          <w:szCs w:val="21"/>
        </w:rPr>
        <w:t>decision making to teaching our children, from leading choirs to serving at Mass, from Eucharistic Adoration to child protection, people are making both a contribution and a difference. The parish does not belong to any one person or group. It is a coming together of so many to worship, as well as putting in place the building blocks to pass on the gift of faith today and in the future.</w:t>
      </w:r>
      <w:r w:rsidRPr="00291549">
        <w:rPr>
          <w:rFonts w:ascii="Times New Roman" w:hAnsi="Times New Roman" w:cs="Times New Roman"/>
          <w:sz w:val="21"/>
          <w:szCs w:val="21"/>
        </w:rPr>
        <w:t xml:space="preserve"> </w:t>
      </w:r>
      <w:r w:rsidRPr="00291549">
        <w:rPr>
          <w:rFonts w:ascii="Times New Roman" w:hAnsi="Times New Roman" w:cs="Times New Roman"/>
          <w:sz w:val="21"/>
          <w:szCs w:val="21"/>
        </w:rPr>
        <w:t>Thank you once again and may God bless the work that he has begun in so many who actively participate in parish life.</w:t>
      </w:r>
    </w:p>
    <w:p w14:paraId="4A38792C" w14:textId="7816A6F2" w:rsidR="00947627" w:rsidRPr="00EF656E" w:rsidRDefault="00EF656E" w:rsidP="00575E6C">
      <w:pPr>
        <w:pStyle w:val="ListParagraph"/>
        <w:numPr>
          <w:ilvl w:val="0"/>
          <w:numId w:val="29"/>
        </w:numPr>
        <w:spacing w:after="0" w:line="240" w:lineRule="auto"/>
        <w:rPr>
          <w:rFonts w:ascii="Times New Roman" w:hAnsi="Times New Roman" w:cs="Times New Roman"/>
          <w:sz w:val="21"/>
          <w:szCs w:val="21"/>
        </w:rPr>
      </w:pPr>
      <w:r w:rsidRPr="00EF656E">
        <w:rPr>
          <w:rFonts w:ascii="Times New Roman" w:hAnsi="Times New Roman" w:cs="Times New Roman"/>
          <w:b/>
          <w:bCs/>
          <w:sz w:val="21"/>
          <w:szCs w:val="21"/>
          <w:u w:val="single"/>
        </w:rPr>
        <w:t>Financial Support of Parish and Clergy</w:t>
      </w:r>
      <w:r w:rsidRPr="00EF656E">
        <w:rPr>
          <w:rFonts w:ascii="Times New Roman" w:hAnsi="Times New Roman" w:cs="Times New Roman"/>
          <w:b/>
          <w:bCs/>
          <w:sz w:val="21"/>
          <w:szCs w:val="21"/>
          <w:u w:val="single"/>
        </w:rPr>
        <w:t xml:space="preserve">: </w:t>
      </w:r>
      <w:r w:rsidRPr="00EF656E">
        <w:rPr>
          <w:rFonts w:ascii="Times New Roman" w:hAnsi="Times New Roman" w:cs="Times New Roman"/>
          <w:sz w:val="21"/>
          <w:szCs w:val="21"/>
        </w:rPr>
        <w:t xml:space="preserve">A sincere word of thanks to all who contribute financially to our parish each year. Your contributions cover the cost of the </w:t>
      </w:r>
      <w:r w:rsidRPr="00EF656E">
        <w:rPr>
          <w:rFonts w:ascii="Times New Roman" w:hAnsi="Times New Roman" w:cs="Times New Roman"/>
          <w:sz w:val="21"/>
          <w:szCs w:val="21"/>
        </w:rPr>
        <w:t>day-to-day</w:t>
      </w:r>
      <w:r w:rsidRPr="00EF656E">
        <w:rPr>
          <w:rFonts w:ascii="Times New Roman" w:hAnsi="Times New Roman" w:cs="Times New Roman"/>
          <w:sz w:val="21"/>
          <w:szCs w:val="21"/>
        </w:rPr>
        <w:t xml:space="preserve"> expenses incurred by the parish as well as the salary of the clergy. Your generosity is always deeply appreciated.</w:t>
      </w:r>
      <w:r w:rsidRPr="00EF656E">
        <w:rPr>
          <w:rFonts w:ascii="Times New Roman" w:hAnsi="Times New Roman" w:cs="Times New Roman"/>
          <w:sz w:val="21"/>
          <w:szCs w:val="21"/>
        </w:rPr>
        <w:t xml:space="preserve"> </w:t>
      </w:r>
      <w:r w:rsidRPr="00EF656E">
        <w:rPr>
          <w:rFonts w:ascii="Times New Roman" w:hAnsi="Times New Roman" w:cs="Times New Roman"/>
          <w:sz w:val="21"/>
          <w:szCs w:val="21"/>
        </w:rPr>
        <w:t>If any family/individual would like to contribute through the envelope system or set up a standing order, please contact the parish office.</w:t>
      </w:r>
    </w:p>
    <w:p w14:paraId="6D69B287" w14:textId="77777777" w:rsidR="00291549" w:rsidRPr="00291549" w:rsidRDefault="00291549" w:rsidP="00291549">
      <w:pPr>
        <w:pStyle w:val="ListParagraph"/>
        <w:spacing w:after="0" w:line="240" w:lineRule="auto"/>
        <w:rPr>
          <w:rFonts w:ascii="Times New Roman" w:hAnsi="Times New Roman" w:cs="Times New Roman"/>
          <w:i/>
          <w:iCs/>
        </w:rPr>
      </w:pPr>
    </w:p>
    <w:p w14:paraId="34221907" w14:textId="09E94883" w:rsidR="00291549" w:rsidRPr="00291549" w:rsidRDefault="00291549" w:rsidP="00291549">
      <w:pPr>
        <w:spacing w:after="0" w:line="240" w:lineRule="auto"/>
        <w:jc w:val="center"/>
        <w:rPr>
          <w:rFonts w:ascii="Times New Roman" w:hAnsi="Times New Roman" w:cs="Times New Roman"/>
          <w:i/>
          <w:iCs/>
        </w:rPr>
      </w:pPr>
      <w:r w:rsidRPr="00291549">
        <w:rPr>
          <w:rFonts w:ascii="Times New Roman" w:hAnsi="Times New Roman" w:cs="Times New Roman"/>
          <w:i/>
          <w:iCs/>
        </w:rPr>
        <w:t>Seek the World of Love</w:t>
      </w:r>
    </w:p>
    <w:p w14:paraId="1B26F697" w14:textId="2F60E2D6" w:rsidR="00291549" w:rsidRPr="00291549" w:rsidRDefault="00291549" w:rsidP="00291549">
      <w:pPr>
        <w:spacing w:after="0" w:line="240" w:lineRule="auto"/>
        <w:jc w:val="center"/>
        <w:rPr>
          <w:rFonts w:ascii="Times New Roman" w:hAnsi="Times New Roman" w:cs="Times New Roman"/>
          <w:i/>
          <w:iCs/>
        </w:rPr>
      </w:pPr>
      <w:r w:rsidRPr="00291549">
        <w:rPr>
          <w:rFonts w:ascii="Times New Roman" w:hAnsi="Times New Roman" w:cs="Times New Roman"/>
          <w:i/>
          <w:iCs/>
        </w:rPr>
        <w:t xml:space="preserve">Richard Rohr, a Franciscan friar from the U.S., is one of the </w:t>
      </w:r>
      <w:r w:rsidR="00EF656E" w:rsidRPr="00291549">
        <w:rPr>
          <w:rFonts w:ascii="Times New Roman" w:hAnsi="Times New Roman" w:cs="Times New Roman"/>
          <w:i/>
          <w:iCs/>
        </w:rPr>
        <w:t>best-known</w:t>
      </w:r>
      <w:r w:rsidRPr="00291549">
        <w:rPr>
          <w:rFonts w:ascii="Times New Roman" w:hAnsi="Times New Roman" w:cs="Times New Roman"/>
          <w:i/>
          <w:iCs/>
        </w:rPr>
        <w:t xml:space="preserve"> spiritual writers of our time. He has written about the fact that we live in two worlds.</w:t>
      </w:r>
    </w:p>
    <w:p w14:paraId="40CEB88D" w14:textId="77777777" w:rsidR="00291549" w:rsidRPr="00291549" w:rsidRDefault="00291549" w:rsidP="00291549">
      <w:pPr>
        <w:spacing w:after="0" w:line="240" w:lineRule="auto"/>
        <w:jc w:val="center"/>
        <w:rPr>
          <w:rFonts w:ascii="Times New Roman" w:hAnsi="Times New Roman" w:cs="Times New Roman"/>
          <w:i/>
          <w:iCs/>
        </w:rPr>
      </w:pPr>
      <w:r w:rsidRPr="00291549">
        <w:rPr>
          <w:rFonts w:ascii="Times New Roman" w:hAnsi="Times New Roman" w:cs="Times New Roman"/>
          <w:i/>
          <w:iCs/>
        </w:rPr>
        <w:t>“There are always two worlds. The world as it usually operates on power, ego and success. The world as it could be, operates out of love. One is founded on dominative power, and the other is a continual call to right relationship and reciprocal power. The secret of our life is to discover how we can live in both worlds simultaneously.”</w:t>
      </w:r>
    </w:p>
    <w:p w14:paraId="558ACDD1" w14:textId="77777777" w:rsidR="00291549" w:rsidRPr="00291549" w:rsidRDefault="00291549" w:rsidP="00291549">
      <w:pPr>
        <w:spacing w:after="0" w:line="240" w:lineRule="auto"/>
        <w:jc w:val="center"/>
        <w:rPr>
          <w:rFonts w:ascii="Times New Roman" w:hAnsi="Times New Roman" w:cs="Times New Roman"/>
          <w:i/>
          <w:iCs/>
        </w:rPr>
      </w:pPr>
      <w:r w:rsidRPr="00291549">
        <w:rPr>
          <w:rFonts w:ascii="Times New Roman" w:hAnsi="Times New Roman" w:cs="Times New Roman"/>
          <w:i/>
          <w:iCs/>
        </w:rPr>
        <w:t>My prayer at the start of a new year, is that we will find the world that operates out of love. This is the world where the teachings of Jesus on compassion and simplicity flourish. This is the world where the simple joys of gathering with loved ones, recognising and enjoying the beauty of all creation, extending a helping hand to a person in difficulty will fill the year ahead of us with love, peace and joy. Happy New Year!</w:t>
      </w:r>
    </w:p>
    <w:p w14:paraId="004EF731" w14:textId="77777777" w:rsidR="00291549" w:rsidRDefault="00291549" w:rsidP="00CA0D70">
      <w:pPr>
        <w:spacing w:after="0" w:line="240" w:lineRule="auto"/>
        <w:ind w:left="72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5E501575" w:rsidR="001F0DAF" w:rsidRPr="00CA4A18"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3</w:t>
            </w:r>
            <w:r w:rsidRPr="00523854">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Jan</w:t>
            </w:r>
            <w:r w:rsidR="00A34191">
              <w:rPr>
                <w:rFonts w:ascii="Times New Roman" w:hAnsi="Times New Roman" w:cs="Times New Roman"/>
                <w:bCs/>
                <w:sz w:val="21"/>
                <w:szCs w:val="21"/>
              </w:rPr>
              <w:t>.</w:t>
            </w:r>
          </w:p>
        </w:tc>
        <w:tc>
          <w:tcPr>
            <w:tcW w:w="4820" w:type="dxa"/>
          </w:tcPr>
          <w:p w14:paraId="7D4B51E0" w14:textId="5358E981" w:rsidR="00CF2BDB"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Marie Prendergast &amp; David Flahive</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42138901" w:rsidR="001F0DAF" w:rsidRPr="00CA4A18"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4</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4B35155B" w:rsidR="001F0DAF" w:rsidRPr="00CA4A18" w:rsidRDefault="008212BA" w:rsidP="00BD4CF4">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79ED9E69" w:rsidR="001F0DAF" w:rsidRPr="00CA4A18"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3</w:t>
            </w:r>
            <w:r w:rsidRPr="00523854">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3C8E31CB"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Gretta Ryan</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288B97B4" w:rsidR="001F0DAF" w:rsidRPr="00CA4A18"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4</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Pr>
                <w:rFonts w:ascii="Times New Roman" w:hAnsi="Times New Roman" w:cs="Times New Roman"/>
                <w:bCs/>
                <w:sz w:val="21"/>
                <w:szCs w:val="21"/>
              </w:rPr>
              <w:t>Jan</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305DB0A3"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Aimee Griffin</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26938B4C" w:rsidR="001F0DAF" w:rsidRPr="00CA4A18"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3</w:t>
            </w:r>
            <w:r w:rsidRPr="00523854">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Jan</w:t>
            </w:r>
            <w:r w:rsidR="00A34191">
              <w:rPr>
                <w:rFonts w:ascii="Times New Roman" w:hAnsi="Times New Roman" w:cs="Times New Roman"/>
                <w:bCs/>
                <w:sz w:val="21"/>
                <w:szCs w:val="21"/>
              </w:rPr>
              <w:t>.</w:t>
            </w:r>
          </w:p>
        </w:tc>
        <w:tc>
          <w:tcPr>
            <w:tcW w:w="4820" w:type="dxa"/>
          </w:tcPr>
          <w:p w14:paraId="79EB4CF1" w14:textId="5922A944" w:rsidR="00967490" w:rsidRPr="00CA4A18" w:rsidRDefault="008212BA" w:rsidP="00F70ABA">
            <w:pPr>
              <w:jc w:val="left"/>
              <w:rPr>
                <w:rFonts w:ascii="Times New Roman" w:hAnsi="Times New Roman" w:cs="Times New Roman"/>
                <w:bCs/>
                <w:sz w:val="21"/>
                <w:szCs w:val="21"/>
              </w:rPr>
            </w:pPr>
            <w:r>
              <w:rPr>
                <w:rFonts w:ascii="Times New Roman" w:hAnsi="Times New Roman" w:cs="Times New Roman"/>
                <w:bCs/>
                <w:sz w:val="21"/>
                <w:szCs w:val="21"/>
              </w:rPr>
              <w:t>Susan &amp; Sarah Clifford</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7E925F66" w:rsidR="00335B49" w:rsidRDefault="00523854" w:rsidP="00F23DA9">
            <w:pPr>
              <w:jc w:val="left"/>
              <w:rPr>
                <w:rFonts w:ascii="Times New Roman" w:hAnsi="Times New Roman" w:cs="Times New Roman"/>
                <w:bCs/>
                <w:sz w:val="21"/>
                <w:szCs w:val="21"/>
              </w:rPr>
            </w:pPr>
            <w:r>
              <w:rPr>
                <w:rFonts w:ascii="Times New Roman" w:hAnsi="Times New Roman" w:cs="Times New Roman"/>
                <w:bCs/>
                <w:sz w:val="21"/>
                <w:szCs w:val="21"/>
              </w:rPr>
              <w:t>4</w:t>
            </w:r>
            <w:r w:rsidRPr="00523854">
              <w:rPr>
                <w:rFonts w:ascii="Times New Roman" w:hAnsi="Times New Roman" w:cs="Times New Roman"/>
                <w:bCs/>
                <w:sz w:val="21"/>
                <w:szCs w:val="21"/>
                <w:vertAlign w:val="superscript"/>
              </w:rPr>
              <w:t>th</w:t>
            </w:r>
            <w:r>
              <w:rPr>
                <w:rFonts w:ascii="Times New Roman" w:hAnsi="Times New Roman" w:cs="Times New Roman"/>
                <w:bCs/>
                <w:sz w:val="21"/>
                <w:szCs w:val="21"/>
              </w:rPr>
              <w:t xml:space="preserve"> Jan</w:t>
            </w:r>
            <w:r w:rsidR="00335B49">
              <w:rPr>
                <w:rFonts w:ascii="Times New Roman" w:hAnsi="Times New Roman" w:cs="Times New Roman"/>
                <w:bCs/>
                <w:sz w:val="21"/>
                <w:szCs w:val="21"/>
              </w:rPr>
              <w:t>.</w:t>
            </w:r>
          </w:p>
        </w:tc>
        <w:tc>
          <w:tcPr>
            <w:tcW w:w="4820" w:type="dxa"/>
          </w:tcPr>
          <w:p w14:paraId="3339806F" w14:textId="09BAF6A5" w:rsidR="00335B49" w:rsidRDefault="008212BA" w:rsidP="00F70ABA">
            <w:pPr>
              <w:jc w:val="left"/>
              <w:rPr>
                <w:rFonts w:ascii="Times New Roman" w:hAnsi="Times New Roman" w:cs="Times New Roman"/>
                <w:bCs/>
                <w:sz w:val="21"/>
                <w:szCs w:val="21"/>
              </w:rPr>
            </w:pPr>
            <w:r>
              <w:rPr>
                <w:rFonts w:ascii="Times New Roman" w:hAnsi="Times New Roman" w:cs="Times New Roman"/>
                <w:bCs/>
                <w:sz w:val="21"/>
                <w:szCs w:val="21"/>
              </w:rPr>
              <w:t>Anne Carroll</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27F140BD"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457FF6E7" w14:textId="0B0B4F92"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John Ryan Nagle &amp; James Nagle</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649DEB8" w:rsidR="001F0DAF"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January </w:t>
            </w:r>
          </w:p>
        </w:tc>
        <w:tc>
          <w:tcPr>
            <w:tcW w:w="4820" w:type="dxa"/>
          </w:tcPr>
          <w:p w14:paraId="66C2B2BF" w14:textId="4648A552" w:rsidR="00894C47" w:rsidRPr="00CA4A18" w:rsidRDefault="008212BA" w:rsidP="00F23DA9">
            <w:pPr>
              <w:jc w:val="left"/>
              <w:rPr>
                <w:rFonts w:ascii="Times New Roman" w:hAnsi="Times New Roman" w:cs="Times New Roman"/>
                <w:bCs/>
                <w:sz w:val="21"/>
                <w:szCs w:val="21"/>
              </w:rPr>
            </w:pPr>
            <w:r>
              <w:rPr>
                <w:rFonts w:ascii="Times New Roman" w:hAnsi="Times New Roman" w:cs="Times New Roman"/>
                <w:bCs/>
                <w:sz w:val="21"/>
                <w:szCs w:val="21"/>
              </w:rPr>
              <w:t>Ted Murphy &amp; Brendan Dennehy</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2D7B" w14:textId="77777777" w:rsidR="002F47A8" w:rsidRDefault="002F47A8" w:rsidP="001D11A4">
      <w:pPr>
        <w:spacing w:after="0" w:line="240" w:lineRule="auto"/>
      </w:pPr>
      <w:r>
        <w:separator/>
      </w:r>
    </w:p>
  </w:endnote>
  <w:endnote w:type="continuationSeparator" w:id="0">
    <w:p w14:paraId="7CCB1155" w14:textId="77777777" w:rsidR="002F47A8" w:rsidRDefault="002F47A8"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36FF" w14:textId="77777777" w:rsidR="002F47A8" w:rsidRDefault="002F47A8" w:rsidP="001D11A4">
      <w:pPr>
        <w:spacing w:after="0" w:line="240" w:lineRule="auto"/>
      </w:pPr>
      <w:r>
        <w:separator/>
      </w:r>
    </w:p>
  </w:footnote>
  <w:footnote w:type="continuationSeparator" w:id="0">
    <w:p w14:paraId="515A3E59" w14:textId="77777777" w:rsidR="002F47A8" w:rsidRDefault="002F47A8"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15E64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2BA"/>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2</cp:revision>
  <cp:lastPrinted>2025-12-23T12:33:00Z</cp:lastPrinted>
  <dcterms:created xsi:type="dcterms:W3CDTF">2025-12-23T12:33:00Z</dcterms:created>
  <dcterms:modified xsi:type="dcterms:W3CDTF">2025-12-23T12:33:00Z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