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5" w:rsidRPr="000D4838" w:rsidRDefault="000D4838" w:rsidP="000D4838">
      <w:pPr>
        <w:jc w:val="center"/>
        <w:rPr>
          <w:rFonts w:asciiTheme="majorHAnsi" w:hAnsiTheme="majorHAnsi"/>
          <w:b/>
          <w:sz w:val="36"/>
          <w:szCs w:val="28"/>
        </w:rPr>
      </w:pPr>
      <w:r w:rsidRPr="000D4838">
        <w:rPr>
          <w:rFonts w:asciiTheme="majorHAnsi" w:hAnsiTheme="majorHAnsi"/>
          <w:b/>
          <w:sz w:val="36"/>
          <w:szCs w:val="28"/>
        </w:rPr>
        <w:t>Membership of a Parish Pastoral Council</w:t>
      </w:r>
    </w:p>
    <w:p w:rsidR="000D4838" w:rsidRPr="000D4838" w:rsidRDefault="000D4838" w:rsidP="00F2449E">
      <w:pPr>
        <w:rPr>
          <w:rFonts w:asciiTheme="majorHAnsi" w:hAnsiTheme="majorHAnsi"/>
          <w:b/>
          <w:sz w:val="28"/>
          <w:szCs w:val="28"/>
        </w:rPr>
      </w:pPr>
    </w:p>
    <w:p w:rsidR="000D4838" w:rsidRPr="000D4838" w:rsidRDefault="000D4838" w:rsidP="00F2449E">
      <w:pPr>
        <w:rPr>
          <w:rFonts w:asciiTheme="majorHAnsi" w:hAnsiTheme="majorHAnsi"/>
          <w:sz w:val="28"/>
          <w:szCs w:val="28"/>
        </w:rPr>
      </w:pPr>
      <w:r w:rsidRPr="000D4838">
        <w:rPr>
          <w:rFonts w:asciiTheme="majorHAnsi" w:hAnsiTheme="majorHAnsi"/>
          <w:sz w:val="28"/>
          <w:szCs w:val="28"/>
        </w:rPr>
        <w:t>The Parish Pastoral Council is a representative body of the parish community, working in close collaboration with the priest(s) of the parish</w:t>
      </w:r>
      <w:r>
        <w:rPr>
          <w:rFonts w:asciiTheme="majorHAnsi" w:hAnsiTheme="majorHAnsi"/>
          <w:sz w:val="28"/>
          <w:szCs w:val="28"/>
        </w:rPr>
        <w:t>.</w:t>
      </w:r>
      <w:r w:rsidRPr="000D483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</w:t>
      </w:r>
      <w:r w:rsidRPr="000D4838">
        <w:rPr>
          <w:rFonts w:asciiTheme="majorHAnsi" w:hAnsiTheme="majorHAnsi"/>
          <w:sz w:val="28"/>
          <w:szCs w:val="28"/>
        </w:rPr>
        <w:t>embership of the PPC includes Priest(s) of the parish and lay representatives. The members are baptised Catholics who participate in the life and worship of the parish.</w:t>
      </w:r>
    </w:p>
    <w:p w:rsidR="002E45B5" w:rsidRPr="000D4838" w:rsidRDefault="002E45B5" w:rsidP="002E45B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2E45B5" w:rsidRPr="000D4838" w:rsidRDefault="002E45B5" w:rsidP="002E45B5">
      <w:pPr>
        <w:spacing w:line="276" w:lineRule="auto"/>
        <w:rPr>
          <w:rFonts w:asciiTheme="majorHAnsi" w:hAnsiTheme="majorHAnsi"/>
          <w:sz w:val="28"/>
          <w:szCs w:val="28"/>
        </w:rPr>
      </w:pPr>
      <w:r w:rsidRPr="000D4838">
        <w:rPr>
          <w:rFonts w:asciiTheme="majorHAnsi" w:hAnsiTheme="majorHAnsi"/>
          <w:sz w:val="28"/>
          <w:szCs w:val="28"/>
        </w:rPr>
        <w:t xml:space="preserve">It is helpful for the future working of the Parish Pastoral Council and for greater parish involvement if the selection of members of the </w:t>
      </w:r>
      <w:r w:rsidR="00121ED2">
        <w:rPr>
          <w:rFonts w:asciiTheme="majorHAnsi" w:hAnsiTheme="majorHAnsi"/>
          <w:sz w:val="28"/>
          <w:szCs w:val="28"/>
        </w:rPr>
        <w:t>P</w:t>
      </w:r>
      <w:r w:rsidRPr="000D4838">
        <w:rPr>
          <w:rFonts w:asciiTheme="majorHAnsi" w:hAnsiTheme="majorHAnsi"/>
          <w:sz w:val="28"/>
          <w:szCs w:val="28"/>
        </w:rPr>
        <w:t xml:space="preserve">arish </w:t>
      </w:r>
      <w:r w:rsidR="00121ED2">
        <w:rPr>
          <w:rFonts w:asciiTheme="majorHAnsi" w:hAnsiTheme="majorHAnsi"/>
          <w:sz w:val="28"/>
          <w:szCs w:val="28"/>
        </w:rPr>
        <w:t>P</w:t>
      </w:r>
      <w:r w:rsidRPr="000D4838">
        <w:rPr>
          <w:rFonts w:asciiTheme="majorHAnsi" w:hAnsiTheme="majorHAnsi"/>
          <w:sz w:val="28"/>
          <w:szCs w:val="28"/>
        </w:rPr>
        <w:t xml:space="preserve">astoral </w:t>
      </w:r>
      <w:r w:rsidR="00121ED2">
        <w:rPr>
          <w:rFonts w:asciiTheme="majorHAnsi" w:hAnsiTheme="majorHAnsi"/>
          <w:sz w:val="28"/>
          <w:szCs w:val="28"/>
        </w:rPr>
        <w:t>C</w:t>
      </w:r>
      <w:r w:rsidRPr="000D4838">
        <w:rPr>
          <w:rFonts w:asciiTheme="majorHAnsi" w:hAnsiTheme="majorHAnsi"/>
          <w:sz w:val="28"/>
          <w:szCs w:val="28"/>
        </w:rPr>
        <w:t>ouncil is preceded by the informing of all parishioners of the nature of Parish Pastoral Councils and of the process for selection.</w:t>
      </w:r>
    </w:p>
    <w:p w:rsidR="002E45B5" w:rsidRDefault="002E45B5" w:rsidP="002E45B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0A1253" w:rsidRPr="000D4838" w:rsidRDefault="000A1253" w:rsidP="002E45B5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0A1253" w:rsidRDefault="000A1253" w:rsidP="000A1253">
      <w:pPr>
        <w:rPr>
          <w:rFonts w:asciiTheme="majorHAnsi" w:hAnsiTheme="majorHAnsi"/>
          <w:b/>
          <w:sz w:val="28"/>
          <w:szCs w:val="28"/>
        </w:rPr>
      </w:pPr>
      <w:r w:rsidRPr="000D4838">
        <w:rPr>
          <w:rFonts w:asciiTheme="majorHAnsi" w:hAnsiTheme="majorHAnsi"/>
          <w:b/>
          <w:sz w:val="28"/>
          <w:szCs w:val="28"/>
        </w:rPr>
        <w:t>Choosing the members</w:t>
      </w:r>
    </w:p>
    <w:p w:rsidR="000A1253" w:rsidRPr="000D4838" w:rsidRDefault="000A1253" w:rsidP="000A1253">
      <w:pPr>
        <w:rPr>
          <w:rFonts w:asciiTheme="majorHAnsi" w:hAnsiTheme="majorHAnsi"/>
          <w:b/>
          <w:sz w:val="28"/>
          <w:szCs w:val="28"/>
        </w:rPr>
      </w:pPr>
    </w:p>
    <w:p w:rsidR="00ED6807" w:rsidRPr="000D4838" w:rsidRDefault="00ED6807" w:rsidP="00ED6807">
      <w:pPr>
        <w:spacing w:line="276" w:lineRule="auto"/>
        <w:rPr>
          <w:rFonts w:asciiTheme="majorHAnsi" w:hAnsiTheme="majorHAnsi"/>
          <w:sz w:val="28"/>
          <w:szCs w:val="28"/>
        </w:rPr>
      </w:pPr>
      <w:r w:rsidRPr="000D4838">
        <w:rPr>
          <w:rFonts w:asciiTheme="majorHAnsi" w:hAnsiTheme="majorHAnsi"/>
          <w:sz w:val="28"/>
          <w:szCs w:val="28"/>
        </w:rPr>
        <w:t>Parishes must decide upon a method of selecting members that is appropriate to their own particular situation.  Some of these options include:</w:t>
      </w:r>
    </w:p>
    <w:p w:rsidR="00F2449E" w:rsidRPr="000D4838" w:rsidRDefault="00F2449E" w:rsidP="00F2449E">
      <w:pPr>
        <w:rPr>
          <w:rFonts w:asciiTheme="majorHAnsi" w:hAnsiTheme="majorHAnsi"/>
          <w:sz w:val="28"/>
          <w:szCs w:val="28"/>
        </w:rPr>
      </w:pPr>
    </w:p>
    <w:p w:rsidR="00F2449E" w:rsidRPr="000D4838" w:rsidRDefault="00F2449E" w:rsidP="00F2449E">
      <w:pPr>
        <w:rPr>
          <w:rFonts w:asciiTheme="majorHAnsi" w:hAnsiTheme="majorHAnsi"/>
          <w:sz w:val="28"/>
          <w:szCs w:val="28"/>
        </w:rPr>
      </w:pPr>
    </w:p>
    <w:p w:rsidR="00F2449E" w:rsidRPr="000D4838" w:rsidRDefault="00F2449E" w:rsidP="00F2449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D4838">
        <w:rPr>
          <w:rFonts w:asciiTheme="majorHAnsi" w:hAnsiTheme="majorHAnsi"/>
          <w:b/>
          <w:sz w:val="28"/>
          <w:szCs w:val="28"/>
        </w:rPr>
        <w:t>Selection</w:t>
      </w:r>
    </w:p>
    <w:p w:rsidR="00F2449E" w:rsidRPr="000D4838" w:rsidRDefault="00F2449E" w:rsidP="00F2449E">
      <w:pPr>
        <w:pStyle w:val="ListParagraph"/>
        <w:rPr>
          <w:rFonts w:asciiTheme="majorHAnsi" w:hAnsiTheme="majorHAnsi"/>
          <w:sz w:val="28"/>
          <w:szCs w:val="28"/>
        </w:rPr>
      </w:pPr>
    </w:p>
    <w:p w:rsidR="00F2449E" w:rsidRPr="000D4838" w:rsidRDefault="00F2449E" w:rsidP="00F2449E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0D4838">
        <w:rPr>
          <w:rFonts w:asciiTheme="majorHAnsi" w:hAnsiTheme="majorHAnsi"/>
          <w:sz w:val="28"/>
          <w:szCs w:val="28"/>
        </w:rPr>
        <w:t>by priest(s)</w:t>
      </w:r>
    </w:p>
    <w:p w:rsidR="00F2449E" w:rsidRPr="000D4838" w:rsidRDefault="00F2449E" w:rsidP="00F2449E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0D4838">
        <w:rPr>
          <w:rFonts w:asciiTheme="majorHAnsi" w:hAnsiTheme="majorHAnsi"/>
          <w:sz w:val="28"/>
          <w:szCs w:val="28"/>
        </w:rPr>
        <w:t>by priest(s) and PPC after consultation</w:t>
      </w:r>
    </w:p>
    <w:p w:rsidR="00F2449E" w:rsidRPr="000D4838" w:rsidRDefault="00F2449E" w:rsidP="00F2449E">
      <w:pPr>
        <w:rPr>
          <w:rFonts w:asciiTheme="majorHAnsi" w:hAnsiTheme="majorHAnsi"/>
          <w:sz w:val="28"/>
          <w:szCs w:val="28"/>
        </w:rPr>
      </w:pPr>
    </w:p>
    <w:p w:rsidR="00F2449E" w:rsidRPr="000D4838" w:rsidRDefault="00F2449E" w:rsidP="00F2449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D4838">
        <w:rPr>
          <w:rFonts w:asciiTheme="majorHAnsi" w:hAnsiTheme="majorHAnsi"/>
          <w:b/>
          <w:sz w:val="28"/>
          <w:szCs w:val="28"/>
        </w:rPr>
        <w:t>Election</w:t>
      </w:r>
    </w:p>
    <w:p w:rsidR="00F2449E" w:rsidRPr="000D4838" w:rsidRDefault="00F2449E" w:rsidP="00F2449E">
      <w:pPr>
        <w:pStyle w:val="ListParagraph"/>
        <w:rPr>
          <w:rFonts w:asciiTheme="majorHAnsi" w:hAnsiTheme="majorHAnsi"/>
          <w:sz w:val="28"/>
          <w:szCs w:val="28"/>
        </w:rPr>
      </w:pPr>
    </w:p>
    <w:p w:rsidR="00F2449E" w:rsidRPr="000D4838" w:rsidRDefault="00F2449E" w:rsidP="00F2449E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0D4838">
        <w:rPr>
          <w:rFonts w:asciiTheme="majorHAnsi" w:hAnsiTheme="majorHAnsi"/>
          <w:sz w:val="28"/>
          <w:szCs w:val="28"/>
        </w:rPr>
        <w:t>by parishioners</w:t>
      </w:r>
    </w:p>
    <w:p w:rsidR="00F2449E" w:rsidRPr="000D4838" w:rsidRDefault="00F2449E" w:rsidP="00F2449E">
      <w:pPr>
        <w:rPr>
          <w:rFonts w:asciiTheme="majorHAnsi" w:hAnsiTheme="majorHAnsi"/>
          <w:sz w:val="28"/>
          <w:szCs w:val="28"/>
        </w:rPr>
      </w:pPr>
    </w:p>
    <w:p w:rsidR="00F2449E" w:rsidRPr="000D4838" w:rsidRDefault="00F2449E" w:rsidP="00F2449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D4838">
        <w:rPr>
          <w:rFonts w:asciiTheme="majorHAnsi" w:hAnsiTheme="majorHAnsi"/>
          <w:b/>
          <w:sz w:val="28"/>
          <w:szCs w:val="28"/>
        </w:rPr>
        <w:t>Representation</w:t>
      </w:r>
    </w:p>
    <w:p w:rsidR="00F2449E" w:rsidRPr="000D4838" w:rsidRDefault="00F2449E" w:rsidP="00F2449E">
      <w:pPr>
        <w:pStyle w:val="ListParagraph"/>
        <w:rPr>
          <w:rFonts w:asciiTheme="majorHAnsi" w:hAnsiTheme="majorHAnsi"/>
          <w:sz w:val="28"/>
          <w:szCs w:val="28"/>
        </w:rPr>
      </w:pPr>
    </w:p>
    <w:p w:rsidR="00F2449E" w:rsidRPr="000D4838" w:rsidRDefault="00F2449E" w:rsidP="00F2449E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D4838">
        <w:rPr>
          <w:rFonts w:asciiTheme="majorHAnsi" w:hAnsiTheme="majorHAnsi"/>
          <w:sz w:val="28"/>
          <w:szCs w:val="28"/>
        </w:rPr>
        <w:t>of particular groups active in the parish</w:t>
      </w:r>
    </w:p>
    <w:p w:rsidR="00F2449E" w:rsidRPr="000D4838" w:rsidRDefault="00F2449E" w:rsidP="00F2449E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D4838">
        <w:rPr>
          <w:rFonts w:asciiTheme="majorHAnsi" w:hAnsiTheme="majorHAnsi"/>
          <w:sz w:val="28"/>
          <w:szCs w:val="28"/>
        </w:rPr>
        <w:t>of a particular aspect/dimension of parish life</w:t>
      </w:r>
    </w:p>
    <w:p w:rsidR="00F2449E" w:rsidRPr="000D4838" w:rsidRDefault="00F2449E" w:rsidP="00F2449E">
      <w:pPr>
        <w:rPr>
          <w:rFonts w:asciiTheme="majorHAnsi" w:hAnsiTheme="majorHAnsi"/>
          <w:sz w:val="28"/>
          <w:szCs w:val="28"/>
        </w:rPr>
      </w:pPr>
    </w:p>
    <w:p w:rsidR="00F2449E" w:rsidRPr="000D4838" w:rsidRDefault="00F2449E" w:rsidP="00F2449E">
      <w:pPr>
        <w:rPr>
          <w:rFonts w:asciiTheme="majorHAnsi" w:hAnsiTheme="majorHAnsi"/>
          <w:sz w:val="28"/>
          <w:szCs w:val="28"/>
        </w:rPr>
      </w:pPr>
    </w:p>
    <w:p w:rsidR="00F63749" w:rsidRPr="000D4838" w:rsidRDefault="00F63749">
      <w:pPr>
        <w:rPr>
          <w:rFonts w:asciiTheme="majorHAnsi" w:hAnsiTheme="majorHAnsi"/>
          <w:sz w:val="28"/>
          <w:szCs w:val="28"/>
        </w:rPr>
      </w:pPr>
    </w:p>
    <w:sectPr w:rsidR="00F63749" w:rsidRPr="000D4838" w:rsidSect="00F63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34E"/>
    <w:multiLevelType w:val="hybridMultilevel"/>
    <w:tmpl w:val="2C3EAE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C7CAC"/>
    <w:multiLevelType w:val="hybridMultilevel"/>
    <w:tmpl w:val="58842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622E"/>
    <w:multiLevelType w:val="hybridMultilevel"/>
    <w:tmpl w:val="AB682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15BD"/>
    <w:multiLevelType w:val="hybridMultilevel"/>
    <w:tmpl w:val="5524E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F6888"/>
    <w:multiLevelType w:val="hybridMultilevel"/>
    <w:tmpl w:val="DFB25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F2449E"/>
    <w:rsid w:val="00020890"/>
    <w:rsid w:val="000A1253"/>
    <w:rsid w:val="000D4838"/>
    <w:rsid w:val="00121ED2"/>
    <w:rsid w:val="002E45B5"/>
    <w:rsid w:val="00352240"/>
    <w:rsid w:val="00487BDA"/>
    <w:rsid w:val="008A535D"/>
    <w:rsid w:val="00B53644"/>
    <w:rsid w:val="00C005B5"/>
    <w:rsid w:val="00EB337A"/>
    <w:rsid w:val="00ED6807"/>
    <w:rsid w:val="00F2449E"/>
    <w:rsid w:val="00F6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9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Godley</dc:creator>
  <cp:keywords/>
  <dc:description/>
  <cp:lastModifiedBy>Gearóid Godley</cp:lastModifiedBy>
  <cp:revision>7</cp:revision>
  <dcterms:created xsi:type="dcterms:W3CDTF">2013-10-15T09:52:00Z</dcterms:created>
  <dcterms:modified xsi:type="dcterms:W3CDTF">2013-10-15T13:14:00Z</dcterms:modified>
</cp:coreProperties>
</file>